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33F3" w14:textId="79BE4F9D" w:rsidR="00076D08" w:rsidRPr="009F3890" w:rsidRDefault="002A58EE" w:rsidP="009F3890">
      <w:pPr>
        <w:pBdr>
          <w:top w:val="single" w:sz="4" w:space="1" w:color="auto"/>
          <w:left w:val="single" w:sz="4" w:space="4" w:color="auto"/>
          <w:bottom w:val="single" w:sz="4" w:space="1" w:color="auto"/>
          <w:right w:val="single" w:sz="4" w:space="4" w:color="auto"/>
        </w:pBdr>
        <w:jc w:val="center"/>
        <w:rPr>
          <w:b/>
          <w:bCs/>
        </w:rPr>
      </w:pPr>
      <w:r w:rsidRPr="009F3890">
        <w:rPr>
          <w:b/>
          <w:bCs/>
        </w:rPr>
        <w:t>Correction exercice Meselson et Stahl</w:t>
      </w:r>
    </w:p>
    <w:p w14:paraId="15013BD0" w14:textId="2E3DCD62" w:rsidR="002A58EE" w:rsidRPr="009F3890" w:rsidRDefault="002A58EE">
      <w:pPr>
        <w:rPr>
          <w:b/>
          <w:bCs/>
          <w:u w:val="single"/>
        </w:rPr>
      </w:pPr>
      <w:r w:rsidRPr="009F3890">
        <w:rPr>
          <w:b/>
          <w:bCs/>
          <w:u w:val="single"/>
        </w:rPr>
        <w:t>Intro</w:t>
      </w:r>
      <w:r w:rsidR="009F3890" w:rsidRPr="009F3890">
        <w:rPr>
          <w:b/>
          <w:bCs/>
          <w:u w:val="single"/>
        </w:rPr>
        <w:t>duction</w:t>
      </w:r>
      <w:r w:rsidRPr="009F3890">
        <w:rPr>
          <w:b/>
          <w:bCs/>
          <w:u w:val="single"/>
        </w:rPr>
        <w:t> :</w:t>
      </w:r>
    </w:p>
    <w:p w14:paraId="0383DF2A" w14:textId="19F6C953" w:rsidR="002A58EE" w:rsidRDefault="002A58EE">
      <w:r>
        <w:t>Dans cet exercice, on cherche à valider le modèle de la réplication semi conservative (et à invalider les autres modèles) en s’appuyant sur les résultats expérimentaux obtenus par Meselson et Stahl.</w:t>
      </w:r>
    </w:p>
    <w:p w14:paraId="2B96379E" w14:textId="623B4334" w:rsidR="002A58EE" w:rsidRDefault="002A58EE">
      <w:r>
        <w:t>Pour cela nous allons, en utilisant le protocole expérimental de Meselson et Stahl, envisager les résultats théoriques que l’on devrait obtenir pour les modèles conservatif, dispersif et semi conservatif. Puis nous comparerons ces résultats théoriques aux résultats expérimentaux obtenus par Meselson et Stahl pour valider le modèle semi conservatif et invalider les 2 autres modèles.</w:t>
      </w:r>
    </w:p>
    <w:p w14:paraId="168E00C1" w14:textId="60BF9DF0" w:rsidR="002A58EE" w:rsidRDefault="002A58EE"/>
    <w:p w14:paraId="321AF860" w14:textId="1CBB308C" w:rsidR="002A58EE" w:rsidRPr="009F3890" w:rsidRDefault="002A58EE">
      <w:pPr>
        <w:rPr>
          <w:b/>
          <w:bCs/>
          <w:u w:val="single"/>
        </w:rPr>
      </w:pPr>
      <w:r w:rsidRPr="009F3890">
        <w:rPr>
          <w:b/>
          <w:bCs/>
          <w:u w:val="single"/>
        </w:rPr>
        <w:t>Résultats théoriques :</w:t>
      </w:r>
    </w:p>
    <w:p w14:paraId="2A45E065" w14:textId="57771AE9" w:rsidR="002A58EE" w:rsidRDefault="002A58EE">
      <w:r>
        <w:t>Schéma</w:t>
      </w:r>
      <w:r w:rsidR="009F3890">
        <w:t>s</w:t>
      </w:r>
      <w:r>
        <w:t xml:space="preserve"> pour les 3 modèles sur 2 cycles de réplication</w:t>
      </w:r>
    </w:p>
    <w:p w14:paraId="088F8F89" w14:textId="07AA4E15" w:rsidR="002A58EE" w:rsidRDefault="002A58EE">
      <w:r w:rsidRPr="00840A0E">
        <w:rPr>
          <w:b/>
          <w:bCs/>
        </w:rPr>
        <w:t>Résultats attendus pour le modèle conservatif en suivant le protocole de M et S</w:t>
      </w:r>
      <w:r w:rsidR="00840A0E" w:rsidRPr="00840A0E">
        <w:rPr>
          <w:b/>
          <w:bCs/>
        </w:rPr>
        <w:t> </w:t>
      </w:r>
      <w:r w:rsidR="00840A0E">
        <w:t xml:space="preserve">: </w:t>
      </w:r>
    </w:p>
    <w:p w14:paraId="31D149B5" w14:textId="77777777" w:rsidR="009F3890" w:rsidRDefault="00840A0E" w:rsidP="00840A0E">
      <w:pPr>
        <w:ind w:firstLine="709"/>
      </w:pPr>
      <w:r>
        <w:t>- à la fin du 1</w:t>
      </w:r>
      <w:r w:rsidRPr="00840A0E">
        <w:rPr>
          <w:vertAlign w:val="superscript"/>
        </w:rPr>
        <w:t>er</w:t>
      </w:r>
      <w:r>
        <w:t xml:space="preserve"> cycle de réplication dans de </w:t>
      </w:r>
      <w:r w:rsidRPr="009F3890">
        <w:rPr>
          <w:vertAlign w:val="superscript"/>
        </w:rPr>
        <w:t>14</w:t>
      </w:r>
      <w:r>
        <w:t>N, 50 % des molécules d’ADN seront con</w:t>
      </w:r>
      <w:r w:rsidR="009F3890">
        <w:t>s</w:t>
      </w:r>
      <w:r>
        <w:t>tituées de 2</w:t>
      </w:r>
      <w:r w:rsidR="009F3890">
        <w:t xml:space="preserve"> brins contenant </w:t>
      </w:r>
      <w:r w:rsidRPr="009F3890">
        <w:rPr>
          <w:vertAlign w:val="superscript"/>
        </w:rPr>
        <w:t>15</w:t>
      </w:r>
      <w:r>
        <w:t xml:space="preserve">N et </w:t>
      </w:r>
      <w:r w:rsidR="009F3890">
        <w:t xml:space="preserve">50% </w:t>
      </w:r>
      <w:r w:rsidR="009F3890">
        <w:t xml:space="preserve">des molécules d’ADN seront constituées de 2 </w:t>
      </w:r>
      <w:r w:rsidR="009F3890">
        <w:t xml:space="preserve">brins </w:t>
      </w:r>
      <w:r w:rsidR="009F3890">
        <w:t xml:space="preserve">contenant </w:t>
      </w:r>
      <w:r w:rsidR="009F3890" w:rsidRPr="009F3890">
        <w:rPr>
          <w:vertAlign w:val="superscript"/>
        </w:rPr>
        <w:t>1</w:t>
      </w:r>
      <w:r w:rsidR="009F3890" w:rsidRPr="009F3890">
        <w:rPr>
          <w:vertAlign w:val="superscript"/>
        </w:rPr>
        <w:t>4</w:t>
      </w:r>
      <w:r w:rsidR="009F3890">
        <w:t>N</w:t>
      </w:r>
      <w:r>
        <w:t xml:space="preserve">. Après centrifugation des molécules d’ADN, on doit donc obtenir </w:t>
      </w:r>
      <w:r w:rsidR="009F3890">
        <w:t>2 bandes :</w:t>
      </w:r>
    </w:p>
    <w:p w14:paraId="2B823A32" w14:textId="320796F1" w:rsidR="00840A0E" w:rsidRDefault="009F3890" w:rsidP="009F3890">
      <w:pPr>
        <w:ind w:firstLine="1418"/>
      </w:pPr>
      <w:r>
        <w:t xml:space="preserve">- </w:t>
      </w:r>
      <w:r w:rsidR="00840A0E">
        <w:t xml:space="preserve">une bande de densité 1.65 </w:t>
      </w:r>
    </w:p>
    <w:p w14:paraId="527322AD" w14:textId="6836716B" w:rsidR="009F3890" w:rsidRDefault="009F3890" w:rsidP="009F3890">
      <w:pPr>
        <w:ind w:firstLine="1418"/>
      </w:pPr>
      <w:r>
        <w:t>- une bande de densité 1.</w:t>
      </w:r>
      <w:r>
        <w:t>8</w:t>
      </w:r>
    </w:p>
    <w:p w14:paraId="7087CF87" w14:textId="463D2029" w:rsidR="009F3890" w:rsidRDefault="00840A0E" w:rsidP="009F3890">
      <w:pPr>
        <w:ind w:firstLine="709"/>
      </w:pPr>
      <w:r>
        <w:t>- à la fin du 2</w:t>
      </w:r>
      <w:r w:rsidRPr="00840A0E">
        <w:rPr>
          <w:vertAlign w:val="superscript"/>
        </w:rPr>
        <w:t>ème</w:t>
      </w:r>
      <w:r>
        <w:t xml:space="preserve"> cycle de réplication dans </w:t>
      </w:r>
      <w:r w:rsidRPr="009F3890">
        <w:rPr>
          <w:vertAlign w:val="superscript"/>
        </w:rPr>
        <w:t>14</w:t>
      </w:r>
      <w:r>
        <w:t xml:space="preserve">N, </w:t>
      </w:r>
      <w:r w:rsidR="009F3890">
        <w:t>75</w:t>
      </w:r>
      <w:r w:rsidR="009F3890">
        <w:t xml:space="preserve"> % des molécules d’ADN seront constituées de 2 brins contenant </w:t>
      </w:r>
      <w:r w:rsidR="009F3890" w:rsidRPr="009F3890">
        <w:rPr>
          <w:vertAlign w:val="superscript"/>
        </w:rPr>
        <w:t>1</w:t>
      </w:r>
      <w:r w:rsidR="009F3890" w:rsidRPr="009F3890">
        <w:rPr>
          <w:vertAlign w:val="superscript"/>
        </w:rPr>
        <w:t>4</w:t>
      </w:r>
      <w:r w:rsidR="009F3890">
        <w:t xml:space="preserve">N et </w:t>
      </w:r>
      <w:r w:rsidR="009F3890">
        <w:t xml:space="preserve">25 </w:t>
      </w:r>
      <w:r w:rsidR="009F3890">
        <w:t xml:space="preserve">% des molécules d’ADN seront constituées de 2 brins contenant </w:t>
      </w:r>
      <w:r w:rsidR="009F3890" w:rsidRPr="009F3890">
        <w:rPr>
          <w:vertAlign w:val="superscript"/>
        </w:rPr>
        <w:t>1</w:t>
      </w:r>
      <w:r w:rsidR="009F3890" w:rsidRPr="009F3890">
        <w:rPr>
          <w:vertAlign w:val="superscript"/>
        </w:rPr>
        <w:t>5</w:t>
      </w:r>
      <w:r w:rsidR="009F3890">
        <w:t>N. Après centrifugation des molécules d’ADN, on doit donc obtenir 2 bandes :</w:t>
      </w:r>
    </w:p>
    <w:p w14:paraId="25315E5D" w14:textId="1C2CE56F" w:rsidR="009F3890" w:rsidRDefault="009F3890" w:rsidP="009F3890">
      <w:pPr>
        <w:ind w:firstLine="1418"/>
      </w:pPr>
      <w:r>
        <w:t>- une bande (plus large)</w:t>
      </w:r>
      <w:r>
        <w:t xml:space="preserve"> </w:t>
      </w:r>
      <w:r>
        <w:t xml:space="preserve">de densité 1.65 </w:t>
      </w:r>
    </w:p>
    <w:p w14:paraId="71FDD40C" w14:textId="245CC0BD" w:rsidR="009F3890" w:rsidRDefault="009F3890" w:rsidP="009F3890">
      <w:pPr>
        <w:ind w:firstLine="1418"/>
      </w:pPr>
      <w:r>
        <w:t>- une bande</w:t>
      </w:r>
      <w:r w:rsidR="000006C3">
        <w:t xml:space="preserve"> (plus étroite)</w:t>
      </w:r>
      <w:r>
        <w:t xml:space="preserve"> de densité 1.8</w:t>
      </w:r>
    </w:p>
    <w:p w14:paraId="3F813C13" w14:textId="0AC41AB6" w:rsidR="00840A0E" w:rsidRDefault="00840A0E" w:rsidP="009F3890">
      <w:r w:rsidRPr="00840A0E">
        <w:rPr>
          <w:b/>
          <w:bCs/>
        </w:rPr>
        <w:t xml:space="preserve">Résultats attendus pour le modèle </w:t>
      </w:r>
      <w:r w:rsidR="009F3890">
        <w:rPr>
          <w:b/>
          <w:bCs/>
        </w:rPr>
        <w:t xml:space="preserve">semi </w:t>
      </w:r>
      <w:r w:rsidRPr="00840A0E">
        <w:rPr>
          <w:b/>
          <w:bCs/>
        </w:rPr>
        <w:t>conservatif en suivant le protocole de M et S </w:t>
      </w:r>
      <w:r>
        <w:t xml:space="preserve">: </w:t>
      </w:r>
    </w:p>
    <w:p w14:paraId="5BEA7D77" w14:textId="77777777" w:rsidR="00840A0E" w:rsidRDefault="00840A0E" w:rsidP="00840A0E">
      <w:pPr>
        <w:ind w:firstLine="709"/>
      </w:pPr>
      <w:r>
        <w:t>- à la fin du 1</w:t>
      </w:r>
      <w:r w:rsidRPr="00840A0E">
        <w:rPr>
          <w:vertAlign w:val="superscript"/>
        </w:rPr>
        <w:t>er</w:t>
      </w:r>
      <w:r>
        <w:t xml:space="preserve"> cycle de réplication dans de </w:t>
      </w:r>
      <w:r w:rsidRPr="009F3890">
        <w:rPr>
          <w:vertAlign w:val="superscript"/>
        </w:rPr>
        <w:t>14</w:t>
      </w:r>
      <w:r>
        <w:t xml:space="preserve">N, chaque molécule d’ADN est constituée d’un brin </w:t>
      </w:r>
      <w:r w:rsidRPr="009F3890">
        <w:rPr>
          <w:vertAlign w:val="superscript"/>
        </w:rPr>
        <w:t>15</w:t>
      </w:r>
      <w:r>
        <w:t xml:space="preserve">N et d’un brin </w:t>
      </w:r>
      <w:r w:rsidRPr="009F3890">
        <w:rPr>
          <w:vertAlign w:val="superscript"/>
        </w:rPr>
        <w:t>14</w:t>
      </w:r>
      <w:r>
        <w:t>N. Après centrifugation des molécules d’ADN, on doit donc obtenir une bande de densité intermédiaire entre 1.65 et 1.8</w:t>
      </w:r>
    </w:p>
    <w:p w14:paraId="4DDC32E5" w14:textId="24D9A15D" w:rsidR="00840A0E" w:rsidRDefault="00840A0E" w:rsidP="00840A0E">
      <w:pPr>
        <w:ind w:firstLine="709"/>
      </w:pPr>
      <w:r>
        <w:t>- à la fin du 2</w:t>
      </w:r>
      <w:r w:rsidRPr="00840A0E">
        <w:rPr>
          <w:vertAlign w:val="superscript"/>
        </w:rPr>
        <w:t>ème</w:t>
      </w:r>
      <w:r>
        <w:t xml:space="preserve"> cycle de réplication dans </w:t>
      </w:r>
      <w:r w:rsidRPr="009F3890">
        <w:rPr>
          <w:vertAlign w:val="superscript"/>
        </w:rPr>
        <w:t>14</w:t>
      </w:r>
      <w:r>
        <w:t xml:space="preserve">N, 50% des molécules d’ADN sont formées d’un brin léger (contenant </w:t>
      </w:r>
      <w:r w:rsidRPr="009F3890">
        <w:rPr>
          <w:vertAlign w:val="superscript"/>
        </w:rPr>
        <w:t>14</w:t>
      </w:r>
      <w:r>
        <w:t xml:space="preserve">N) et d’un brin lourd (contenant </w:t>
      </w:r>
      <w:r w:rsidRPr="009F3890">
        <w:rPr>
          <w:vertAlign w:val="superscript"/>
        </w:rPr>
        <w:t>15</w:t>
      </w:r>
      <w:r>
        <w:t>N) et 50% des molécules d’ADN sont constituées de 2 brins légers</w:t>
      </w:r>
      <w:r w:rsidR="000006C3">
        <w:t xml:space="preserve"> </w:t>
      </w:r>
      <w:r w:rsidR="000006C3">
        <w:t xml:space="preserve">(contenant </w:t>
      </w:r>
      <w:r w:rsidR="000006C3" w:rsidRPr="009F3890">
        <w:rPr>
          <w:vertAlign w:val="superscript"/>
        </w:rPr>
        <w:t>14</w:t>
      </w:r>
      <w:r w:rsidR="000006C3">
        <w:t>N)</w:t>
      </w:r>
      <w:r>
        <w:t>. On doit donc obtenir, après centrifugation de ces molécules, 2 bandes : - une bande de densité intermédiaire entre 1.65 et 1.8</w:t>
      </w:r>
    </w:p>
    <w:p w14:paraId="13994DEA" w14:textId="18309647" w:rsidR="00840A0E" w:rsidRDefault="00840A0E" w:rsidP="000006C3">
      <w:pPr>
        <w:ind w:firstLine="2835"/>
      </w:pPr>
      <w:r>
        <w:t>- une bande de densité 1.65</w:t>
      </w:r>
    </w:p>
    <w:p w14:paraId="331FCA0E" w14:textId="13B89671" w:rsidR="009F3890" w:rsidRDefault="009F3890" w:rsidP="009F3890">
      <w:r w:rsidRPr="00840A0E">
        <w:rPr>
          <w:b/>
          <w:bCs/>
        </w:rPr>
        <w:t xml:space="preserve">Résultats attendus pour le modèle </w:t>
      </w:r>
      <w:r>
        <w:rPr>
          <w:b/>
          <w:bCs/>
        </w:rPr>
        <w:t>dispersif</w:t>
      </w:r>
      <w:r w:rsidRPr="00840A0E">
        <w:rPr>
          <w:b/>
          <w:bCs/>
        </w:rPr>
        <w:t xml:space="preserve"> en suivant le protocole de M et S </w:t>
      </w:r>
      <w:r>
        <w:t xml:space="preserve">: </w:t>
      </w:r>
    </w:p>
    <w:p w14:paraId="65974843" w14:textId="01C9C446" w:rsidR="009F3890" w:rsidRDefault="009F3890" w:rsidP="009F3890">
      <w:pPr>
        <w:ind w:firstLine="709"/>
      </w:pPr>
      <w:r>
        <w:t>- à la fin du 1</w:t>
      </w:r>
      <w:r w:rsidRPr="00840A0E">
        <w:rPr>
          <w:vertAlign w:val="superscript"/>
        </w:rPr>
        <w:t>er</w:t>
      </w:r>
      <w:r>
        <w:t xml:space="preserve"> cycle de réplication dans de </w:t>
      </w:r>
      <w:r w:rsidRPr="009F3890">
        <w:rPr>
          <w:vertAlign w:val="superscript"/>
        </w:rPr>
        <w:t>14</w:t>
      </w:r>
      <w:r>
        <w:t>N, chaque molécule d’ADN est constituée d</w:t>
      </w:r>
      <w:r>
        <w:t>e 2</w:t>
      </w:r>
      <w:r>
        <w:t xml:space="preserve"> brin</w:t>
      </w:r>
      <w:r>
        <w:t>s contenant, à la fois,</w:t>
      </w:r>
      <w:r>
        <w:t xml:space="preserve"> </w:t>
      </w:r>
      <w:r w:rsidRPr="009F3890">
        <w:rPr>
          <w:vertAlign w:val="superscript"/>
        </w:rPr>
        <w:t>15</w:t>
      </w:r>
      <w:r>
        <w:t xml:space="preserve">N et </w:t>
      </w:r>
      <w:r w:rsidRPr="009F3890">
        <w:rPr>
          <w:vertAlign w:val="superscript"/>
        </w:rPr>
        <w:t>14</w:t>
      </w:r>
      <w:r>
        <w:t>N. Après centrifugation des molécules d’ADN, on doit donc obtenir une bande de densité intermédiaire entre 1.65 et 1.8</w:t>
      </w:r>
    </w:p>
    <w:p w14:paraId="04B04C70" w14:textId="22A51E83" w:rsidR="009F3890" w:rsidRDefault="009F3890" w:rsidP="009F3890">
      <w:pPr>
        <w:ind w:firstLine="709"/>
      </w:pPr>
      <w:r>
        <w:t>- à la fin du 2</w:t>
      </w:r>
      <w:r w:rsidRPr="00840A0E">
        <w:rPr>
          <w:vertAlign w:val="superscript"/>
        </w:rPr>
        <w:t>ème</w:t>
      </w:r>
      <w:r>
        <w:t xml:space="preserve"> cycle de réplication dans </w:t>
      </w:r>
      <w:r w:rsidRPr="009F3890">
        <w:rPr>
          <w:vertAlign w:val="superscript"/>
        </w:rPr>
        <w:t>14</w:t>
      </w:r>
      <w:r>
        <w:t xml:space="preserve">N, </w:t>
      </w:r>
      <w:r>
        <w:t>toutes l</w:t>
      </w:r>
      <w:r>
        <w:t>es molécules d’ADN sont formées d</w:t>
      </w:r>
      <w:r>
        <w:t>e 2</w:t>
      </w:r>
      <w:r>
        <w:t xml:space="preserve"> brins contenant, à la fois, </w:t>
      </w:r>
      <w:r w:rsidRPr="009F3890">
        <w:rPr>
          <w:vertAlign w:val="superscript"/>
        </w:rPr>
        <w:t>15</w:t>
      </w:r>
      <w:r>
        <w:t xml:space="preserve">N et </w:t>
      </w:r>
      <w:r w:rsidRPr="009F3890">
        <w:rPr>
          <w:vertAlign w:val="superscript"/>
        </w:rPr>
        <w:t>14</w:t>
      </w:r>
      <w:r>
        <w:t>N</w:t>
      </w:r>
      <w:r>
        <w:t xml:space="preserve"> (a</w:t>
      </w:r>
      <w:r w:rsidR="000006C3">
        <w:t>vec</w:t>
      </w:r>
      <w:r>
        <w:t xml:space="preserve"> plus de </w:t>
      </w:r>
      <w:r w:rsidRPr="009F3890">
        <w:rPr>
          <w:vertAlign w:val="superscript"/>
        </w:rPr>
        <w:t>14</w:t>
      </w:r>
      <w:r>
        <w:t>N</w:t>
      </w:r>
      <w:r>
        <w:t xml:space="preserve"> </w:t>
      </w:r>
      <w:r w:rsidR="000006C3">
        <w:t xml:space="preserve">que de </w:t>
      </w:r>
      <w:r w:rsidR="000006C3" w:rsidRPr="009F3890">
        <w:rPr>
          <w:vertAlign w:val="superscript"/>
        </w:rPr>
        <w:t>15</w:t>
      </w:r>
      <w:r w:rsidR="000006C3">
        <w:t>N</w:t>
      </w:r>
      <w:r>
        <w:t>)</w:t>
      </w:r>
      <w:r>
        <w:t xml:space="preserve">. On doit donc obtenir, après centrifugation de ces molécules, </w:t>
      </w:r>
      <w:r>
        <w:t>1</w:t>
      </w:r>
      <w:r>
        <w:t xml:space="preserve"> bande de densité intermédiaire entre 1.65 et 1.8</w:t>
      </w:r>
      <w:r>
        <w:t xml:space="preserve"> (plus proche de 1.65</w:t>
      </w:r>
      <w:r w:rsidR="000006C3">
        <w:t>)</w:t>
      </w:r>
    </w:p>
    <w:p w14:paraId="08D4827E" w14:textId="1DC148B3" w:rsidR="000006C3" w:rsidRDefault="000006C3" w:rsidP="000006C3">
      <w:pPr>
        <w:rPr>
          <w:b/>
          <w:bCs/>
          <w:u w:val="single"/>
        </w:rPr>
      </w:pPr>
      <w:r>
        <w:rPr>
          <w:b/>
          <w:bCs/>
          <w:u w:val="single"/>
        </w:rPr>
        <w:lastRenderedPageBreak/>
        <w:t>Comparaison des r</w:t>
      </w:r>
      <w:r w:rsidRPr="009F3890">
        <w:rPr>
          <w:b/>
          <w:bCs/>
          <w:u w:val="single"/>
        </w:rPr>
        <w:t>ésultats théoriques</w:t>
      </w:r>
      <w:r>
        <w:rPr>
          <w:b/>
          <w:bCs/>
          <w:u w:val="single"/>
        </w:rPr>
        <w:t xml:space="preserve"> et des résultats expérimentaux obtenus par M et S</w:t>
      </w:r>
      <w:r w:rsidRPr="009F3890">
        <w:rPr>
          <w:b/>
          <w:bCs/>
          <w:u w:val="single"/>
        </w:rPr>
        <w:t> :</w:t>
      </w:r>
    </w:p>
    <w:p w14:paraId="1B0ECD3A" w14:textId="6F5AA8A3" w:rsidR="000006C3" w:rsidRDefault="000006C3" w:rsidP="000006C3">
      <w:r w:rsidRPr="000006C3">
        <w:t>A la fin d</w:t>
      </w:r>
      <w:r>
        <w:t>u 1</w:t>
      </w:r>
      <w:r w:rsidRPr="000006C3">
        <w:rPr>
          <w:vertAlign w:val="superscript"/>
        </w:rPr>
        <w:t>er</w:t>
      </w:r>
      <w:r>
        <w:t xml:space="preserve"> cycle de réplication (après une génération sur </w:t>
      </w:r>
      <w:r w:rsidRPr="009F3890">
        <w:rPr>
          <w:vertAlign w:val="superscript"/>
        </w:rPr>
        <w:t>14</w:t>
      </w:r>
      <w:r>
        <w:t>N</w:t>
      </w:r>
      <w:r>
        <w:t>), on obtient 1 bande de densité 1.72. Ce résultat est compatible avec les modèles semi conservatif et dispersif mais incompatible avec le modèle conservatif qui prévoyait 2 bandes de densité 1.65 et 1.8.</w:t>
      </w:r>
    </w:p>
    <w:p w14:paraId="7EED5F0C" w14:textId="68D90A2F" w:rsidR="000006C3" w:rsidRDefault="000006C3" w:rsidP="000006C3">
      <w:r>
        <w:t>=&gt; Cette 1</w:t>
      </w:r>
      <w:r w:rsidRPr="000006C3">
        <w:rPr>
          <w:vertAlign w:val="superscript"/>
        </w:rPr>
        <w:t>ère</w:t>
      </w:r>
      <w:r>
        <w:t xml:space="preserve"> culture invalide le modèle conservatif.</w:t>
      </w:r>
    </w:p>
    <w:p w14:paraId="6968A170" w14:textId="19632E6B" w:rsidR="000006C3" w:rsidRDefault="000006C3" w:rsidP="000006C3">
      <w:r>
        <w:t>A la fin du 2</w:t>
      </w:r>
      <w:r w:rsidRPr="000006C3">
        <w:rPr>
          <w:vertAlign w:val="superscript"/>
        </w:rPr>
        <w:t>ème</w:t>
      </w:r>
      <w:r>
        <w:t xml:space="preserve"> cycle de réplication </w:t>
      </w:r>
      <w:r>
        <w:t xml:space="preserve">(après </w:t>
      </w:r>
      <w:r>
        <w:t>2</w:t>
      </w:r>
      <w:r>
        <w:t xml:space="preserve"> génération</w:t>
      </w:r>
      <w:r>
        <w:t>s</w:t>
      </w:r>
      <w:r>
        <w:t xml:space="preserve"> sur </w:t>
      </w:r>
      <w:r w:rsidRPr="009F3890">
        <w:rPr>
          <w:vertAlign w:val="superscript"/>
        </w:rPr>
        <w:t>14</w:t>
      </w:r>
      <w:r>
        <w:t>N)</w:t>
      </w:r>
      <w:r>
        <w:t>, on obtient 2 bandes de densité 1.65 et 1.8.</w:t>
      </w:r>
    </w:p>
    <w:p w14:paraId="0CF87832" w14:textId="12BC8159" w:rsidR="000006C3" w:rsidRDefault="000006C3" w:rsidP="000006C3">
      <w:r>
        <w:t>Ce résultat est compatible avec le modèle semi conservatif mais incompatible avec le modèle dispersif qui prévoyait une seule</w:t>
      </w:r>
      <w:r w:rsidR="005757E2">
        <w:t xml:space="preserve"> bande de densité intermédiaire proche de 1.65.</w:t>
      </w:r>
    </w:p>
    <w:p w14:paraId="64BAF664" w14:textId="26CCDA9C" w:rsidR="005757E2" w:rsidRDefault="005757E2" w:rsidP="000006C3">
      <w:r>
        <w:t>=&gt; Le modèle dispersif est invalidé par cette 2</w:t>
      </w:r>
      <w:r w:rsidRPr="005757E2">
        <w:rPr>
          <w:vertAlign w:val="superscript"/>
        </w:rPr>
        <w:t>ème</w:t>
      </w:r>
      <w:r>
        <w:t xml:space="preserve"> culture.</w:t>
      </w:r>
    </w:p>
    <w:p w14:paraId="1BEB5789" w14:textId="77777777" w:rsidR="005757E2" w:rsidRDefault="005757E2" w:rsidP="000006C3"/>
    <w:p w14:paraId="00616E9A" w14:textId="6B61ECF8" w:rsidR="005757E2" w:rsidRDefault="005757E2" w:rsidP="000006C3">
      <w:r>
        <w:rPr>
          <w:b/>
          <w:bCs/>
          <w:u w:val="single"/>
        </w:rPr>
        <w:t>Conclusion :</w:t>
      </w:r>
    </w:p>
    <w:p w14:paraId="53E3A8F7" w14:textId="77777777" w:rsidR="005757E2" w:rsidRDefault="005757E2" w:rsidP="000006C3">
      <w:r>
        <w:t>En comparant les résultats théoriques que l’on devrait obtenir en envisageant les 3 modèles et les résultats expérimentaux obtenus par Meselson et Stahl, on peut dire que les résultats expérimentaux sont compatibles avec le modèle semi conservatif et incompatibles avec les modèles conservatif et dispersif.</w:t>
      </w:r>
    </w:p>
    <w:p w14:paraId="33904F99" w14:textId="3A471454" w:rsidR="000006C3" w:rsidRPr="005757E2" w:rsidRDefault="005757E2" w:rsidP="000006C3">
      <w:pPr>
        <w:rPr>
          <w:b/>
          <w:bCs/>
        </w:rPr>
      </w:pPr>
      <w:r>
        <w:t xml:space="preserve"> =&gt; </w:t>
      </w:r>
      <w:r w:rsidRPr="005757E2">
        <w:rPr>
          <w:b/>
          <w:bCs/>
        </w:rPr>
        <w:t>le modèle semi conservatif et validé alors que les</w:t>
      </w:r>
      <w:r>
        <w:rPr>
          <w:b/>
          <w:bCs/>
        </w:rPr>
        <w:t xml:space="preserve"> </w:t>
      </w:r>
      <w:r w:rsidRPr="005757E2">
        <w:rPr>
          <w:b/>
          <w:bCs/>
        </w:rPr>
        <w:t xml:space="preserve"> </w:t>
      </w:r>
      <w:r>
        <w:rPr>
          <w:b/>
          <w:bCs/>
        </w:rPr>
        <w:t>2 a</w:t>
      </w:r>
      <w:r w:rsidRPr="005757E2">
        <w:rPr>
          <w:b/>
          <w:bCs/>
        </w:rPr>
        <w:t>utres modèles sont invalidés par ces expériences.</w:t>
      </w:r>
    </w:p>
    <w:p w14:paraId="1B01E7A1" w14:textId="77777777" w:rsidR="009F3890" w:rsidRDefault="009F3890" w:rsidP="009F3890"/>
    <w:p w14:paraId="49FE654E" w14:textId="77777777" w:rsidR="00840A0E" w:rsidRDefault="00840A0E" w:rsidP="00840A0E"/>
    <w:p w14:paraId="47043E25" w14:textId="77777777" w:rsidR="002A58EE" w:rsidRDefault="002A58EE"/>
    <w:sectPr w:rsidR="002A58EE" w:rsidSect="00E3644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EE"/>
    <w:rsid w:val="000006C3"/>
    <w:rsid w:val="00076D08"/>
    <w:rsid w:val="002A58EE"/>
    <w:rsid w:val="005757E2"/>
    <w:rsid w:val="00840A0E"/>
    <w:rsid w:val="009F3890"/>
    <w:rsid w:val="00E36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7513"/>
  <w15:chartTrackingRefBased/>
  <w15:docId w15:val="{008999C8-052C-4373-B10E-F4E1E81F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8"/>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 S</cp:lastModifiedBy>
  <cp:revision>1</cp:revision>
  <dcterms:created xsi:type="dcterms:W3CDTF">2020-09-24T08:09:00Z</dcterms:created>
  <dcterms:modified xsi:type="dcterms:W3CDTF">2020-09-24T08:57:00Z</dcterms:modified>
</cp:coreProperties>
</file>